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7777777" w:rsidR="00F367E0" w:rsidRDefault="00682DFB">
            <w:pPr>
              <w:spacing w:after="0" w:line="259" w:lineRule="auto"/>
              <w:ind w:left="0" w:right="0" w:firstLine="0"/>
              <w:jc w:val="left"/>
            </w:pPr>
            <w:r>
              <w:t>MENOR PREÇO POR ITEM</w:t>
            </w:r>
            <w:r>
              <w:rPr>
                <w:color w:val="FF0000"/>
              </w:rPr>
              <w:t xml:space="preserve">/LOTE/GLOBAL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bookmarkStart w:id="0" w:name="_GoBack"/>
            <w:bookmarkEnd w:id="0"/>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lastRenderedPageBreak/>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AF51" w14:textId="77777777" w:rsidR="00E40800" w:rsidRDefault="00E40800">
      <w:pPr>
        <w:spacing w:after="0" w:line="240" w:lineRule="auto"/>
      </w:pPr>
      <w:r>
        <w:separator/>
      </w:r>
    </w:p>
  </w:endnote>
  <w:endnote w:type="continuationSeparator" w:id="0">
    <w:p w14:paraId="6B3592D2" w14:textId="77777777" w:rsidR="00E40800" w:rsidRDefault="00E4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9D61189"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3E480C" w:rsidRPr="003E480C">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ADD71" w14:textId="77777777" w:rsidR="00E40800" w:rsidRDefault="00E40800">
      <w:pPr>
        <w:spacing w:after="0" w:line="259" w:lineRule="auto"/>
        <w:ind w:left="396" w:right="0" w:firstLine="0"/>
        <w:jc w:val="left"/>
      </w:pPr>
      <w:r>
        <w:separator/>
      </w:r>
    </w:p>
  </w:footnote>
  <w:footnote w:type="continuationSeparator" w:id="0">
    <w:p w14:paraId="6F676BC5" w14:textId="77777777" w:rsidR="00E40800" w:rsidRDefault="00E40800">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3E480C"/>
    <w:rsid w:val="004325B1"/>
    <w:rsid w:val="004A1CE9"/>
    <w:rsid w:val="00621A5F"/>
    <w:rsid w:val="00682DFB"/>
    <w:rsid w:val="00683D3B"/>
    <w:rsid w:val="00687A61"/>
    <w:rsid w:val="006A55B8"/>
    <w:rsid w:val="0071489B"/>
    <w:rsid w:val="009A49FE"/>
    <w:rsid w:val="009F5B70"/>
    <w:rsid w:val="00B17471"/>
    <w:rsid w:val="00B80B46"/>
    <w:rsid w:val="00B94A93"/>
    <w:rsid w:val="00C254A1"/>
    <w:rsid w:val="00D22B94"/>
    <w:rsid w:val="00E40800"/>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306</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12</cp:revision>
  <dcterms:created xsi:type="dcterms:W3CDTF">2024-02-01T16:57:00Z</dcterms:created>
  <dcterms:modified xsi:type="dcterms:W3CDTF">2024-10-16T17:25:00Z</dcterms:modified>
</cp:coreProperties>
</file>